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8" w:rsidRPr="00753F0D" w:rsidRDefault="007A1A5A">
      <w:pPr>
        <w:jc w:val="center"/>
      </w:pPr>
      <w:r w:rsidRPr="00753F0D"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48" w:rsidRPr="00753F0D" w:rsidRDefault="007A1A5A">
      <w:pPr>
        <w:jc w:val="center"/>
        <w:rPr>
          <w:rFonts w:ascii="Arial" w:hAnsi="Arial" w:cs="Arial"/>
          <w:sz w:val="32"/>
          <w:szCs w:val="32"/>
        </w:rPr>
      </w:pPr>
      <w:r w:rsidRPr="00753F0D">
        <w:rPr>
          <w:rFonts w:ascii="Arial" w:hAnsi="Arial" w:cs="Arial"/>
          <w:sz w:val="32"/>
          <w:szCs w:val="32"/>
        </w:rPr>
        <w:t xml:space="preserve">АДМИНИСТРАЦИЯ </w:t>
      </w:r>
      <w:r w:rsidR="00753F0D" w:rsidRPr="00753F0D">
        <w:rPr>
          <w:rFonts w:ascii="Arial" w:hAnsi="Arial" w:cs="Arial"/>
          <w:sz w:val="32"/>
          <w:szCs w:val="32"/>
        </w:rPr>
        <w:t>ТУГАЛОВСКОГО</w:t>
      </w:r>
      <w:r w:rsidRPr="00753F0D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753F0D" w:rsidRPr="00753F0D" w:rsidRDefault="007A1A5A">
      <w:pPr>
        <w:jc w:val="center"/>
        <w:rPr>
          <w:rFonts w:ascii="Arial" w:hAnsi="Arial" w:cs="Arial"/>
          <w:sz w:val="32"/>
          <w:szCs w:val="32"/>
        </w:rPr>
      </w:pPr>
      <w:r w:rsidRPr="00753F0D">
        <w:rPr>
          <w:rFonts w:ascii="Arial" w:hAnsi="Arial" w:cs="Arial"/>
          <w:sz w:val="32"/>
          <w:szCs w:val="32"/>
        </w:rPr>
        <w:t>УВАТСКОГО МУНИЦИПАЛЬНОГО РАЙОНА</w:t>
      </w:r>
      <w:r w:rsidR="00A80D51" w:rsidRPr="00753F0D">
        <w:rPr>
          <w:rFonts w:ascii="Arial" w:hAnsi="Arial" w:cs="Arial"/>
          <w:sz w:val="32"/>
          <w:szCs w:val="32"/>
        </w:rPr>
        <w:t xml:space="preserve"> </w:t>
      </w:r>
    </w:p>
    <w:p w:rsidR="003B2348" w:rsidRPr="00753F0D" w:rsidRDefault="00A80D51">
      <w:pPr>
        <w:jc w:val="center"/>
        <w:rPr>
          <w:rFonts w:ascii="Arial" w:hAnsi="Arial" w:cs="Arial"/>
          <w:bCs/>
          <w:sz w:val="32"/>
          <w:szCs w:val="32"/>
        </w:rPr>
      </w:pPr>
      <w:r w:rsidRPr="00753F0D">
        <w:rPr>
          <w:rFonts w:ascii="Arial" w:hAnsi="Arial" w:cs="Arial"/>
          <w:sz w:val="32"/>
          <w:szCs w:val="32"/>
        </w:rPr>
        <w:t>ТЮМЕНСКОЙ ОБЛАСТИ</w:t>
      </w:r>
    </w:p>
    <w:p w:rsidR="003B2348" w:rsidRPr="00753F0D" w:rsidRDefault="007A1A5A">
      <w:pPr>
        <w:pStyle w:val="2"/>
        <w:jc w:val="center"/>
        <w:rPr>
          <w:i w:val="0"/>
          <w:sz w:val="36"/>
        </w:rPr>
      </w:pPr>
      <w:r w:rsidRPr="00753F0D">
        <w:rPr>
          <w:i w:val="0"/>
          <w:sz w:val="36"/>
        </w:rPr>
        <w:t>П О С Т А Н О В Л Е Н И Е</w:t>
      </w:r>
    </w:p>
    <w:p w:rsidR="003B2348" w:rsidRPr="00753F0D" w:rsidRDefault="003B2348">
      <w:pPr>
        <w:rPr>
          <w:rFonts w:ascii="Arial" w:hAnsi="Arial" w:cs="Arial"/>
          <w:color w:val="FF0000"/>
        </w:rPr>
      </w:pPr>
    </w:p>
    <w:p w:rsidR="003B2348" w:rsidRPr="00753F0D" w:rsidRDefault="003B2348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B2348" w:rsidRPr="00753F0D" w:rsidRDefault="00753F0D">
      <w:pPr>
        <w:spacing w:line="240" w:lineRule="atLeast"/>
        <w:jc w:val="both"/>
      </w:pPr>
      <w:r w:rsidRPr="00753F0D">
        <w:rPr>
          <w:rFonts w:ascii="Arial" w:hAnsi="Arial" w:cs="Arial"/>
        </w:rPr>
        <w:t>ДД ММ ГГ</w:t>
      </w:r>
      <w:r w:rsidR="007A1A5A" w:rsidRPr="00753F0D">
        <w:rPr>
          <w:rFonts w:ascii="Arial" w:hAnsi="Arial" w:cs="Arial"/>
        </w:rPr>
        <w:t xml:space="preserve">                </w:t>
      </w:r>
      <w:r w:rsidR="007A1A5A" w:rsidRPr="00753F0D">
        <w:rPr>
          <w:rFonts w:ascii="Arial" w:hAnsi="Arial" w:cs="Arial"/>
        </w:rPr>
        <w:tab/>
        <w:t xml:space="preserve">          с.</w:t>
      </w:r>
      <w:r w:rsidRPr="00753F0D">
        <w:rPr>
          <w:rFonts w:ascii="Arial" w:hAnsi="Arial" w:cs="Arial"/>
        </w:rPr>
        <w:t xml:space="preserve"> Тугалово</w:t>
      </w:r>
      <w:r w:rsidR="007A1A5A" w:rsidRPr="00753F0D">
        <w:rPr>
          <w:rFonts w:ascii="Arial" w:hAnsi="Arial" w:cs="Arial"/>
        </w:rPr>
        <w:tab/>
        <w:t xml:space="preserve">                                               № </w:t>
      </w:r>
      <w:r w:rsidRPr="00753F0D">
        <w:rPr>
          <w:rFonts w:ascii="Arial" w:hAnsi="Arial" w:cs="Arial"/>
        </w:rPr>
        <w:t>Проект</w:t>
      </w:r>
      <w:r w:rsidR="007A1A5A" w:rsidRPr="00753F0D">
        <w:rPr>
          <w:rFonts w:ascii="Arial" w:hAnsi="Arial" w:cs="Arial"/>
        </w:rPr>
        <w:t xml:space="preserve"> </w:t>
      </w:r>
      <w:r w:rsidR="007A1A5A" w:rsidRPr="00753F0D">
        <w:rPr>
          <w:rFonts w:ascii="Arial" w:hAnsi="Arial" w:cs="Arial"/>
        </w:rPr>
        <w:tab/>
        <w:t xml:space="preserve">        </w:t>
      </w:r>
    </w:p>
    <w:p w:rsidR="003B2348" w:rsidRPr="00753F0D" w:rsidRDefault="003B2348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5D7E5D" w:rsidRPr="00753F0D" w:rsidRDefault="005D7E5D" w:rsidP="00B14F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753F0D">
        <w:rPr>
          <w:rFonts w:ascii="Arial" w:eastAsia="Calibri" w:hAnsi="Arial" w:cs="Arial"/>
          <w:sz w:val="26"/>
          <w:szCs w:val="26"/>
          <w:lang w:eastAsia="en-US"/>
        </w:rPr>
        <w:t xml:space="preserve">Об </w:t>
      </w:r>
      <w:r w:rsidR="00B14FF9" w:rsidRPr="00753F0D">
        <w:rPr>
          <w:rFonts w:ascii="Arial" w:eastAsia="Calibri" w:hAnsi="Arial" w:cs="Arial"/>
          <w:sz w:val="26"/>
          <w:szCs w:val="26"/>
          <w:lang w:eastAsia="en-US"/>
        </w:rPr>
        <w:t>установлении П</w:t>
      </w:r>
      <w:r w:rsidRPr="00753F0D">
        <w:rPr>
          <w:rFonts w:ascii="Arial" w:eastAsia="Calibri" w:hAnsi="Arial" w:cs="Arial"/>
          <w:sz w:val="26"/>
          <w:szCs w:val="26"/>
          <w:lang w:eastAsia="en-US"/>
        </w:rPr>
        <w:t>орядка</w:t>
      </w:r>
      <w:r w:rsidR="00B14FF9" w:rsidRPr="00753F0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753F0D">
        <w:rPr>
          <w:rFonts w:ascii="Arial" w:eastAsia="Calibri" w:hAnsi="Arial" w:cs="Arial"/>
          <w:sz w:val="26"/>
          <w:szCs w:val="26"/>
          <w:lang w:eastAsia="en-US"/>
        </w:rPr>
        <w:t>оценки налоговых расходов</w:t>
      </w:r>
    </w:p>
    <w:p w:rsidR="003B2348" w:rsidRPr="00753F0D" w:rsidRDefault="00B14FF9" w:rsidP="005D7E5D">
      <w:pPr>
        <w:jc w:val="center"/>
      </w:pPr>
      <w:r w:rsidRPr="00753F0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 xml:space="preserve">Тугаловского </w:t>
      </w:r>
      <w:r w:rsidR="005D7E5D" w:rsidRPr="00753F0D">
        <w:rPr>
          <w:rFonts w:ascii="Arial" w:eastAsia="Calibri" w:hAnsi="Arial" w:cs="Arial"/>
          <w:sz w:val="26"/>
          <w:szCs w:val="26"/>
          <w:lang w:eastAsia="en-US"/>
        </w:rPr>
        <w:t>сельского поселения</w:t>
      </w:r>
    </w:p>
    <w:p w:rsidR="003B2348" w:rsidRPr="00753F0D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Pr="00753F0D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Pr="00753F0D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F27FC" w:rsidRPr="00753F0D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9" w:history="1">
        <w:r w:rsidRPr="00753F0D">
          <w:rPr>
            <w:rFonts w:ascii="Arial" w:hAnsi="Arial" w:cs="Arial"/>
            <w:color w:val="auto"/>
            <w:sz w:val="26"/>
            <w:szCs w:val="26"/>
          </w:rPr>
          <w:t>пунктом 2 статьи 174.3</w:t>
        </w:r>
      </w:hyperlink>
      <w:r w:rsidRPr="00753F0D">
        <w:rPr>
          <w:rFonts w:ascii="Arial" w:hAnsi="Arial" w:cs="Arial"/>
          <w:color w:val="auto"/>
          <w:sz w:val="26"/>
          <w:szCs w:val="26"/>
        </w:rPr>
        <w:t>.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8F27FC" w:rsidRPr="00753F0D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1. Установить </w:t>
      </w:r>
      <w:hyperlink w:anchor="P24" w:history="1">
        <w:r w:rsidRPr="00753F0D">
          <w:rPr>
            <w:rFonts w:ascii="Arial" w:hAnsi="Arial" w:cs="Arial"/>
            <w:color w:val="auto"/>
            <w:sz w:val="26"/>
            <w:szCs w:val="26"/>
          </w:rPr>
          <w:t>Порядок</w:t>
        </w:r>
      </w:hyperlink>
      <w:r w:rsidRPr="00753F0D">
        <w:rPr>
          <w:rFonts w:ascii="Arial" w:hAnsi="Arial" w:cs="Arial"/>
          <w:color w:val="auto"/>
          <w:sz w:val="26"/>
          <w:szCs w:val="26"/>
        </w:rPr>
        <w:t xml:space="preserve"> оценки налоговых расходов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 согласно приложению к настоящему постановлению.</w:t>
      </w:r>
    </w:p>
    <w:p w:rsidR="008F27FC" w:rsidRPr="00753F0D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2</w:t>
      </w:r>
      <w:r w:rsidR="008F27FC" w:rsidRPr="00753F0D">
        <w:rPr>
          <w:rFonts w:ascii="Arial" w:hAnsi="Arial" w:cs="Arial"/>
          <w:color w:val="auto"/>
          <w:sz w:val="26"/>
          <w:szCs w:val="26"/>
        </w:rPr>
        <w:t xml:space="preserve">.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Главному специалисту (О.В. Захарова)</w:t>
      </w:r>
      <w:r w:rsidR="008F27FC" w:rsidRPr="00753F0D">
        <w:rPr>
          <w:rFonts w:ascii="Arial" w:hAnsi="Arial" w:cs="Arial"/>
          <w:color w:val="auto"/>
          <w:sz w:val="26"/>
          <w:szCs w:val="26"/>
        </w:rPr>
        <w:t xml:space="preserve">  администрации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8F27FC"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 настоящее постановление:</w:t>
      </w:r>
    </w:p>
    <w:p w:rsidR="008F27FC" w:rsidRPr="00753F0D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а) обнародовать путём размещения на информационных стендах в местах, установленных администрацией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</w:t>
      </w:r>
      <w:r w:rsidRPr="00753F0D"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Уватского муниципального района Тюменской области;</w:t>
      </w:r>
    </w:p>
    <w:p w:rsidR="008F27FC" w:rsidRPr="00753F0D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б) разместить на странице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31512E" w:rsidRPr="00753F0D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eastAsia="Calibri" w:hAnsi="Arial" w:cs="Arial"/>
          <w:sz w:val="26"/>
          <w:szCs w:val="26"/>
          <w:lang w:eastAsia="en-US"/>
        </w:rPr>
        <w:t>3. Настоящее постановление вступает в силу со дня его обнародования и распространяет свое действие на правоотношения, возникшие с 1 января 2020 года.</w:t>
      </w:r>
    </w:p>
    <w:p w:rsidR="008F27FC" w:rsidRPr="00753F0D" w:rsidRDefault="00125D4A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eastAsia="Calibri" w:hAnsi="Arial" w:cs="Arial"/>
          <w:sz w:val="26"/>
          <w:szCs w:val="26"/>
          <w:lang w:eastAsia="en-US"/>
        </w:rPr>
        <w:t>4. Контроль за исполнением  настоящего постановления  оставляю за собой</w:t>
      </w:r>
      <w:r w:rsidR="00571BEA" w:rsidRPr="00753F0D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B2348" w:rsidRPr="00753F0D" w:rsidRDefault="003B2348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125D4A" w:rsidRPr="00753F0D" w:rsidRDefault="00125D4A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B2348" w:rsidRPr="00753F0D" w:rsidRDefault="007A1A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753F0D">
        <w:rPr>
          <w:rFonts w:ascii="Arial" w:hAnsi="Arial" w:cs="Arial"/>
          <w:color w:val="FF0000"/>
          <w:sz w:val="26"/>
          <w:szCs w:val="26"/>
        </w:rPr>
        <w:tab/>
      </w:r>
    </w:p>
    <w:p w:rsidR="003B2348" w:rsidRPr="00753F0D" w:rsidRDefault="007A1A5A">
      <w:pPr>
        <w:jc w:val="both"/>
        <w:rPr>
          <w:rFonts w:ascii="Arial" w:hAnsi="Arial" w:cs="Arial"/>
          <w:sz w:val="26"/>
          <w:szCs w:val="26"/>
        </w:rPr>
      </w:pPr>
      <w:r w:rsidRPr="00753F0D">
        <w:rPr>
          <w:rFonts w:ascii="Arial" w:hAnsi="Arial" w:cs="Arial"/>
          <w:sz w:val="26"/>
          <w:szCs w:val="26"/>
        </w:rPr>
        <w:t>Глава сельского поселения</w:t>
      </w:r>
      <w:r w:rsidRPr="00753F0D">
        <w:rPr>
          <w:rFonts w:ascii="Arial" w:hAnsi="Arial" w:cs="Arial"/>
          <w:bCs/>
          <w:iCs/>
          <w:sz w:val="26"/>
          <w:szCs w:val="26"/>
        </w:rPr>
        <w:t xml:space="preserve">       </w:t>
      </w:r>
      <w:r w:rsidRPr="00753F0D">
        <w:rPr>
          <w:rFonts w:ascii="Arial" w:hAnsi="Arial" w:cs="Arial"/>
          <w:bCs/>
          <w:iCs/>
          <w:sz w:val="26"/>
          <w:szCs w:val="26"/>
        </w:rPr>
        <w:tab/>
      </w:r>
      <w:r w:rsidRPr="00753F0D">
        <w:rPr>
          <w:rFonts w:ascii="Arial" w:hAnsi="Arial" w:cs="Arial"/>
          <w:bCs/>
          <w:iCs/>
          <w:sz w:val="26"/>
          <w:szCs w:val="26"/>
        </w:rPr>
        <w:tab/>
      </w:r>
      <w:r w:rsidRPr="00753F0D">
        <w:rPr>
          <w:rFonts w:ascii="Arial" w:hAnsi="Arial" w:cs="Arial"/>
          <w:bCs/>
          <w:iCs/>
          <w:sz w:val="26"/>
          <w:szCs w:val="26"/>
        </w:rPr>
        <w:tab/>
      </w:r>
      <w:r w:rsidRPr="00753F0D">
        <w:rPr>
          <w:rFonts w:ascii="Arial" w:hAnsi="Arial" w:cs="Arial"/>
          <w:bCs/>
          <w:iCs/>
          <w:sz w:val="26"/>
          <w:szCs w:val="26"/>
        </w:rPr>
        <w:tab/>
      </w:r>
      <w:r w:rsidRPr="00753F0D">
        <w:rPr>
          <w:rFonts w:ascii="Arial" w:hAnsi="Arial" w:cs="Arial"/>
          <w:bCs/>
          <w:iCs/>
          <w:sz w:val="26"/>
          <w:szCs w:val="26"/>
        </w:rPr>
        <w:tab/>
      </w:r>
      <w:r w:rsidR="00753F0D" w:rsidRPr="00753F0D">
        <w:rPr>
          <w:rFonts w:ascii="Arial" w:hAnsi="Arial" w:cs="Arial"/>
          <w:bCs/>
          <w:iCs/>
          <w:sz w:val="26"/>
          <w:szCs w:val="26"/>
        </w:rPr>
        <w:t>Ф.И.О.</w:t>
      </w:r>
    </w:p>
    <w:p w:rsidR="003B2348" w:rsidRPr="00753F0D" w:rsidRDefault="003B2348">
      <w:pPr>
        <w:rPr>
          <w:rFonts w:ascii="Arial" w:hAnsi="Arial" w:cs="Arial"/>
          <w:sz w:val="26"/>
          <w:szCs w:val="26"/>
        </w:rPr>
      </w:pPr>
    </w:p>
    <w:p w:rsidR="003B2348" w:rsidRPr="00753F0D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Pr="00753F0D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Pr="00753F0D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Pr="00753F0D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2B625E" w:rsidRPr="00753F0D" w:rsidRDefault="00753F0D">
      <w:pPr>
        <w:rPr>
          <w:rFonts w:ascii="Arial" w:hAnsi="Arial" w:cs="Arial"/>
          <w:color w:val="FF0000"/>
          <w:sz w:val="28"/>
          <w:szCs w:val="28"/>
        </w:rPr>
      </w:pPr>
      <w:r w:rsidRPr="00753F0D">
        <w:rPr>
          <w:rFonts w:ascii="Arial" w:hAnsi="Arial" w:cs="Arial"/>
          <w:color w:val="FF0000"/>
          <w:sz w:val="28"/>
          <w:szCs w:val="28"/>
        </w:rPr>
        <w:t xml:space="preserve">     </w:t>
      </w:r>
    </w:p>
    <w:p w:rsidR="00753F0D" w:rsidRPr="00753F0D" w:rsidRDefault="00753F0D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3640" w:type="dxa"/>
        <w:tblInd w:w="6214" w:type="dxa"/>
        <w:tblLook w:val="01E0"/>
      </w:tblPr>
      <w:tblGrid>
        <w:gridCol w:w="3640"/>
      </w:tblGrid>
      <w:tr w:rsidR="003B2348" w:rsidRPr="00753F0D">
        <w:tc>
          <w:tcPr>
            <w:tcW w:w="3640" w:type="dxa"/>
            <w:shd w:val="clear" w:color="auto" w:fill="auto"/>
          </w:tcPr>
          <w:p w:rsidR="00911436" w:rsidRPr="00753F0D" w:rsidRDefault="00911436">
            <w:pPr>
              <w:rPr>
                <w:rFonts w:ascii="Arial" w:hAnsi="Arial" w:cs="Arial"/>
                <w:sz w:val="26"/>
                <w:szCs w:val="26"/>
              </w:rPr>
            </w:pPr>
          </w:p>
          <w:p w:rsidR="003B2348" w:rsidRPr="00753F0D" w:rsidRDefault="007A1A5A">
            <w:pPr>
              <w:rPr>
                <w:rFonts w:ascii="Arial" w:hAnsi="Arial" w:cs="Arial"/>
                <w:sz w:val="26"/>
                <w:szCs w:val="26"/>
              </w:rPr>
            </w:pPr>
            <w:r w:rsidRPr="00753F0D"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3B2348" w:rsidRPr="00753F0D">
        <w:tc>
          <w:tcPr>
            <w:tcW w:w="3640" w:type="dxa"/>
            <w:shd w:val="clear" w:color="auto" w:fill="auto"/>
          </w:tcPr>
          <w:p w:rsidR="003B2348" w:rsidRPr="00753F0D" w:rsidRDefault="007A1A5A">
            <w:pPr>
              <w:rPr>
                <w:rFonts w:ascii="Arial" w:hAnsi="Arial" w:cs="Arial"/>
                <w:sz w:val="26"/>
                <w:szCs w:val="26"/>
              </w:rPr>
            </w:pPr>
            <w:r w:rsidRPr="00753F0D">
              <w:rPr>
                <w:rFonts w:ascii="Arial" w:hAnsi="Arial" w:cs="Arial"/>
                <w:sz w:val="26"/>
                <w:szCs w:val="26"/>
              </w:rPr>
              <w:lastRenderedPageBreak/>
              <w:t xml:space="preserve">к постановлению  администрации </w:t>
            </w:r>
            <w:r w:rsidR="00753F0D" w:rsidRPr="00753F0D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Тугаловского</w:t>
            </w:r>
            <w:r w:rsidRPr="00753F0D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  <w:r w:rsidR="00513E2B" w:rsidRPr="00753F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3E2B" w:rsidRPr="00753F0D">
              <w:rPr>
                <w:rFonts w:ascii="Arial" w:hAnsi="Arial" w:cs="Arial"/>
                <w:color w:val="auto"/>
                <w:sz w:val="26"/>
                <w:szCs w:val="26"/>
              </w:rPr>
              <w:t>Уватского муниципального района Тюменской области</w:t>
            </w:r>
            <w:r w:rsidR="00513E2B" w:rsidRPr="00753F0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B2348" w:rsidRPr="00753F0D">
        <w:tc>
          <w:tcPr>
            <w:tcW w:w="3640" w:type="dxa"/>
            <w:shd w:val="clear" w:color="auto" w:fill="auto"/>
          </w:tcPr>
          <w:p w:rsidR="003B2348" w:rsidRPr="00753F0D" w:rsidRDefault="007A1A5A" w:rsidP="00513E2B">
            <w:r w:rsidRPr="00753F0D">
              <w:rPr>
                <w:rFonts w:ascii="Arial" w:hAnsi="Arial" w:cs="Arial"/>
                <w:sz w:val="26"/>
                <w:szCs w:val="26"/>
              </w:rPr>
              <w:t>от 00.00.20</w:t>
            </w:r>
            <w:r w:rsidR="00513E2B" w:rsidRPr="00753F0D">
              <w:rPr>
                <w:rFonts w:ascii="Arial" w:hAnsi="Arial" w:cs="Arial"/>
                <w:sz w:val="26"/>
                <w:szCs w:val="26"/>
              </w:rPr>
              <w:t>20</w:t>
            </w:r>
            <w:r w:rsidRPr="00753F0D">
              <w:rPr>
                <w:rFonts w:ascii="Arial" w:hAnsi="Arial" w:cs="Arial"/>
                <w:sz w:val="26"/>
                <w:szCs w:val="26"/>
              </w:rPr>
              <w:t xml:space="preserve">  № </w:t>
            </w:r>
            <w:r w:rsidR="00753F0D" w:rsidRPr="00753F0D">
              <w:rPr>
                <w:rFonts w:ascii="Arial" w:hAnsi="Arial" w:cs="Arial"/>
                <w:sz w:val="26"/>
                <w:szCs w:val="26"/>
              </w:rPr>
              <w:t>проект</w:t>
            </w:r>
          </w:p>
        </w:tc>
      </w:tr>
    </w:tbl>
    <w:p w:rsidR="003B2348" w:rsidRPr="00753F0D" w:rsidRDefault="003B2348">
      <w:pPr>
        <w:jc w:val="center"/>
        <w:rPr>
          <w:rFonts w:ascii="Arial" w:hAnsi="Arial" w:cs="Arial"/>
          <w:sz w:val="26"/>
          <w:szCs w:val="26"/>
        </w:rPr>
      </w:pPr>
    </w:p>
    <w:p w:rsidR="00DA49C1" w:rsidRPr="00753F0D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</w:t>
      </w:r>
    </w:p>
    <w:p w:rsidR="00DA49C1" w:rsidRPr="00753F0D" w:rsidRDefault="00DA49C1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налоговых расходов </w:t>
      </w:r>
      <w:r w:rsidR="00753F0D" w:rsidRPr="00753F0D">
        <w:rPr>
          <w:rFonts w:ascii="Arial" w:hAnsi="Arial" w:cs="Arial"/>
          <w:b/>
          <w:color w:val="auto"/>
          <w:sz w:val="26"/>
          <w:szCs w:val="26"/>
        </w:rPr>
        <w:t xml:space="preserve">Тугаловского </w:t>
      </w:r>
      <w:r w:rsidRPr="00753F0D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2B625E" w:rsidRPr="00753F0D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2B625E" w:rsidRPr="00753F0D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DA49C1" w:rsidRPr="00753F0D" w:rsidRDefault="00DA49C1" w:rsidP="00F4594B">
      <w:pPr>
        <w:numPr>
          <w:ilvl w:val="0"/>
          <w:numId w:val="5"/>
        </w:num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>Общие положения</w:t>
      </w:r>
    </w:p>
    <w:p w:rsidR="002B625E" w:rsidRPr="00753F0D" w:rsidRDefault="002B625E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5E52D3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1. Настоящий П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орядок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оценки налоговых расходов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определяет процедуру проведения оценки налоговых расходов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установленных решениями </w:t>
      </w:r>
      <w:r w:rsidR="002405D1" w:rsidRPr="00753F0D">
        <w:rPr>
          <w:rFonts w:ascii="Arial" w:hAnsi="Arial" w:cs="Arial"/>
          <w:color w:val="auto"/>
          <w:sz w:val="26"/>
          <w:szCs w:val="26"/>
        </w:rPr>
        <w:t>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района», от 25.10.2017 № 200 «О налоге на имущество физических лиц на  территориях сельских поселений Уватского муниципального района»</w:t>
      </w:r>
      <w:r w:rsidR="00DA49C1" w:rsidRPr="00753F0D">
        <w:rPr>
          <w:rFonts w:ascii="Arial" w:hAnsi="Arial" w:cs="Arial"/>
          <w:color w:val="auto"/>
          <w:sz w:val="26"/>
          <w:szCs w:val="26"/>
        </w:rPr>
        <w:t>, процедуру формирования информации о нормативных, целевых и фискальных характеристиках налоговых расходов, а также обобщения результатов оценки налоговых расходов (далее</w:t>
      </w:r>
      <w:r w:rsidR="005D7C25" w:rsidRPr="00753F0D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 – Порядок).</w:t>
      </w:r>
    </w:p>
    <w:p w:rsidR="00DA49C1" w:rsidRPr="00753F0D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2. В целях настоящего Порядка используются следующие понятия и термины: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а)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налоговые расходы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б)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перечень налоговых расходов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документ, содержащий сведения о распределении налоговых расходов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в соответствии с целями муниципальным программ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структурных элементов муниципальных программ </w:t>
      </w:r>
      <w:r w:rsidR="00753F0D" w:rsidRPr="00753F0D">
        <w:rPr>
          <w:rFonts w:ascii="Arial" w:eastAsia="Calibri" w:hAnsi="Arial" w:cs="Arial"/>
          <w:sz w:val="26"/>
          <w:szCs w:val="26"/>
          <w:lang w:eastAsia="en-US"/>
        </w:rPr>
        <w:t>Тугаловского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сельского поселения, а также о кураторах налоговых расходов;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в)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куратор налогового расхода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администрация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(иной муниципальный орган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организация), ответственный в соответствии с полномочиями, установленными нормативными правовыми актами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за достижение соответствующих налоговому расходу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целей муниципальной программы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lastRenderedPageBreak/>
        <w:t>Тугаловского</w:t>
      </w:r>
      <w:r w:rsid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сельского поселения и (или) ц</w:t>
      </w:r>
      <w:r w:rsidR="003F4F3A" w:rsidRPr="00753F0D">
        <w:rPr>
          <w:rFonts w:ascii="Arial" w:hAnsi="Arial" w:cs="Arial"/>
          <w:bCs/>
          <w:color w:val="auto"/>
          <w:sz w:val="26"/>
          <w:szCs w:val="26"/>
        </w:rPr>
        <w:t>елей социально-экономической по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литики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сельского поселения</w:t>
      </w:r>
      <w:r w:rsidR="00DA49C1" w:rsidRPr="00753F0D">
        <w:rPr>
          <w:rFonts w:ascii="Arial" w:hAnsi="Arial" w:cs="Arial"/>
          <w:color w:val="auto"/>
          <w:sz w:val="26"/>
          <w:szCs w:val="26"/>
        </w:rPr>
        <w:t>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г)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оценка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bCs/>
          <w:color w:val="auto"/>
          <w:sz w:val="26"/>
          <w:szCs w:val="26"/>
        </w:rPr>
        <w:t>д</w:t>
      </w:r>
      <w:proofErr w:type="spellEnd"/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оценка объемов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определение объемов выпадающих доходов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поселения, обусловленных льготами, предоставленными плательщикам;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е)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оценка эффективности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ж)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социальные налоговые расходы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поселения, обусловленных необходимостью обеспечения социальной защиты (поддержки) населения;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bCs/>
          <w:color w:val="auto"/>
          <w:sz w:val="26"/>
          <w:szCs w:val="26"/>
        </w:rPr>
        <w:t>з</w:t>
      </w:r>
      <w:proofErr w:type="spellEnd"/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стимулирующие налоговые расходы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и)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 xml:space="preserve">технические налоговые расходы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</w:t>
      </w:r>
      <w:r w:rsidR="00E24BDE" w:rsidRPr="00753F0D">
        <w:rPr>
          <w:rFonts w:ascii="Arial" w:hAnsi="Arial" w:cs="Arial"/>
          <w:color w:val="auto"/>
          <w:sz w:val="26"/>
          <w:szCs w:val="26"/>
        </w:rPr>
        <w:t xml:space="preserve">бюджета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к)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753F0D" w:rsidRPr="00753F0D">
        <w:rPr>
          <w:rFonts w:ascii="Arial" w:hAnsi="Arial" w:cs="Arial"/>
          <w:color w:val="000000"/>
          <w:sz w:val="26"/>
          <w:szCs w:val="26"/>
        </w:rPr>
        <w:t>Тугаловского</w:t>
      </w:r>
      <w:r w:rsidR="00753F0D">
        <w:rPr>
          <w:rFonts w:ascii="Arial" w:hAnsi="Arial" w:cs="Arial"/>
          <w:color w:val="000000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– сведения о положениях </w:t>
      </w:r>
      <w:r w:rsidR="007B5CB0" w:rsidRPr="00753F0D">
        <w:rPr>
          <w:rFonts w:ascii="Arial" w:hAnsi="Arial" w:cs="Arial"/>
          <w:color w:val="auto"/>
          <w:sz w:val="26"/>
          <w:szCs w:val="26"/>
        </w:rPr>
        <w:t>муниципальных правовых актов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л)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фискальные характеристики налоговых расходов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м) </w:t>
      </w:r>
      <w:r w:rsidR="00DA49C1" w:rsidRPr="00753F0D">
        <w:rPr>
          <w:rFonts w:ascii="Arial" w:hAnsi="Arial" w:cs="Arial"/>
          <w:bCs/>
          <w:color w:val="auto"/>
          <w:sz w:val="26"/>
          <w:szCs w:val="26"/>
        </w:rPr>
        <w:t>целевые характеристики налоговых расходов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 – сведения о целях предоставления, показателях (индикаторах) достижения целей предоставления льготы;</w:t>
      </w:r>
    </w:p>
    <w:p w:rsidR="00DA49C1" w:rsidRPr="00753F0D" w:rsidRDefault="003B33AF" w:rsidP="00F4594B">
      <w:pPr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color w:val="auto"/>
          <w:sz w:val="26"/>
          <w:szCs w:val="26"/>
        </w:rPr>
        <w:t>н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) </w:t>
      </w:r>
      <w:r w:rsidR="00BC1F53" w:rsidRPr="00753F0D">
        <w:rPr>
          <w:rFonts w:ascii="Arial" w:hAnsi="Arial" w:cs="Arial"/>
          <w:color w:val="auto"/>
          <w:sz w:val="26"/>
          <w:szCs w:val="26"/>
        </w:rPr>
        <w:t>отче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тный год - год, предшествующий текущему году.</w:t>
      </w:r>
    </w:p>
    <w:p w:rsidR="00DA49C1" w:rsidRPr="00753F0D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</w:t>
      </w:r>
      <w:r w:rsidRPr="00753F0D">
        <w:rPr>
          <w:rFonts w:ascii="Arial" w:hAnsi="Arial" w:cs="Arial"/>
          <w:color w:val="auto"/>
          <w:sz w:val="26"/>
          <w:szCs w:val="26"/>
        </w:rPr>
        <w:lastRenderedPageBreak/>
        <w:t>оценке налоговых расходов субъектов Российской Федерации и муниципальных образований» (далее</w:t>
      </w:r>
      <w:r w:rsidR="00BB6C18" w:rsidRPr="00753F0D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– Общие требования).</w:t>
      </w:r>
    </w:p>
    <w:p w:rsidR="00DA49C1" w:rsidRPr="00753F0D" w:rsidRDefault="00DA49C1" w:rsidP="00F4594B">
      <w:pPr>
        <w:ind w:left="426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753F0D" w:rsidRDefault="00DA49C1" w:rsidP="00F4594B">
      <w:pPr>
        <w:numPr>
          <w:ilvl w:val="0"/>
          <w:numId w:val="5"/>
        </w:numPr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проведения оценки эффективности </w:t>
      </w:r>
    </w:p>
    <w:p w:rsidR="00DA49C1" w:rsidRPr="00753F0D" w:rsidRDefault="00DA49C1" w:rsidP="00F4594B">
      <w:pPr>
        <w:ind w:left="1429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налоговых расходов </w:t>
      </w:r>
      <w:r w:rsidR="00753F0D" w:rsidRPr="00753F0D">
        <w:rPr>
          <w:rFonts w:ascii="Arial" w:hAnsi="Arial" w:cs="Arial"/>
          <w:b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753F0D" w:rsidRDefault="00DA49C1" w:rsidP="00F4594B">
      <w:pPr>
        <w:ind w:left="1429"/>
        <w:contextualSpacing/>
        <w:jc w:val="center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753F0D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      3. Оценка эффективности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      4. В целях проведения оценки эффективности налоговых расходов: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      </w:t>
      </w:r>
      <w:r w:rsidR="003B33AF" w:rsidRPr="00753F0D">
        <w:rPr>
          <w:rFonts w:ascii="Arial" w:hAnsi="Arial" w:cs="Arial"/>
          <w:color w:val="auto"/>
          <w:sz w:val="26"/>
          <w:szCs w:val="26"/>
        </w:rPr>
        <w:t>а)</w:t>
      </w:r>
      <w:r w:rsidR="00BD3ED8" w:rsidRPr="00753F0D">
        <w:rPr>
          <w:rFonts w:ascii="Arial" w:hAnsi="Arial" w:cs="Arial"/>
          <w:color w:val="auto"/>
          <w:sz w:val="26"/>
          <w:szCs w:val="26"/>
        </w:rPr>
        <w:t xml:space="preserve">  а</w:t>
      </w:r>
      <w:bookmarkStart w:id="0" w:name="_GoBack"/>
      <w:bookmarkEnd w:id="0"/>
      <w:r w:rsidRPr="00753F0D">
        <w:rPr>
          <w:rFonts w:ascii="Arial" w:hAnsi="Arial" w:cs="Arial"/>
          <w:color w:val="auto"/>
          <w:sz w:val="26"/>
          <w:szCs w:val="26"/>
        </w:rPr>
        <w:t xml:space="preserve">дминистрация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 в срок до 1 февраля</w:t>
      </w: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направляет в Управление Федеральной налоговой службы </w:t>
      </w:r>
      <w:r w:rsidR="009E6540" w:rsidRPr="00753F0D">
        <w:rPr>
          <w:rFonts w:ascii="Arial" w:hAnsi="Arial" w:cs="Arial"/>
          <w:color w:val="auto"/>
          <w:sz w:val="26"/>
          <w:szCs w:val="26"/>
        </w:rPr>
        <w:t>по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Тюменской области (далее </w:t>
      </w:r>
      <w:r w:rsidR="00BB6C18" w:rsidRPr="00753F0D">
        <w:rPr>
          <w:rFonts w:ascii="Arial" w:hAnsi="Arial" w:cs="Arial"/>
          <w:color w:val="auto"/>
          <w:sz w:val="26"/>
          <w:szCs w:val="26"/>
        </w:rPr>
        <w:t xml:space="preserve">по тексту также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– УФНС </w:t>
      </w:r>
      <w:r w:rsidR="009E6540" w:rsidRPr="00753F0D">
        <w:rPr>
          <w:rFonts w:ascii="Arial" w:hAnsi="Arial" w:cs="Arial"/>
          <w:color w:val="auto"/>
          <w:sz w:val="26"/>
          <w:szCs w:val="26"/>
        </w:rPr>
        <w:t xml:space="preserve">России по </w:t>
      </w:r>
      <w:r w:rsidRPr="00753F0D">
        <w:rPr>
          <w:rFonts w:ascii="Arial" w:hAnsi="Arial" w:cs="Arial"/>
          <w:color w:val="auto"/>
          <w:sz w:val="26"/>
          <w:szCs w:val="26"/>
        </w:rPr>
        <w:t>Т</w:t>
      </w:r>
      <w:r w:rsidR="009E6540" w:rsidRPr="00753F0D">
        <w:rPr>
          <w:rFonts w:ascii="Arial" w:hAnsi="Arial" w:cs="Arial"/>
          <w:color w:val="auto"/>
          <w:sz w:val="26"/>
          <w:szCs w:val="26"/>
        </w:rPr>
        <w:t>юменской области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) сведения, содержащие информацию о категориях налогоплательщиков и </w:t>
      </w:r>
      <w:r w:rsidR="001D5512" w:rsidRPr="00753F0D">
        <w:rPr>
          <w:rFonts w:ascii="Arial" w:hAnsi="Arial" w:cs="Arial"/>
          <w:color w:val="auto"/>
          <w:sz w:val="26"/>
          <w:szCs w:val="26"/>
        </w:rPr>
        <w:t>муниципальных  правовых актах</w:t>
      </w:r>
      <w:r w:rsidRPr="00753F0D">
        <w:rPr>
          <w:rFonts w:ascii="Arial" w:hAnsi="Arial" w:cs="Arial"/>
          <w:color w:val="auto"/>
          <w:sz w:val="26"/>
          <w:szCs w:val="26"/>
        </w:rPr>
        <w:t>, устанавливающих соответствующие налоговые расходы, действовавшие в году, предшествующем отчетному финансовому году, и в отчетном году.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     </w:t>
      </w:r>
      <w:r w:rsidR="003B33AF" w:rsidRPr="00753F0D">
        <w:rPr>
          <w:rFonts w:ascii="Arial" w:hAnsi="Arial" w:cs="Arial"/>
          <w:color w:val="auto"/>
          <w:sz w:val="26"/>
          <w:szCs w:val="26"/>
        </w:rPr>
        <w:t>б)</w:t>
      </w:r>
      <w:r w:rsidRPr="00753F0D">
        <w:rPr>
          <w:rFonts w:ascii="Arial" w:hAnsi="Arial" w:cs="Arial"/>
          <w:color w:val="FF0000"/>
          <w:sz w:val="26"/>
          <w:szCs w:val="26"/>
        </w:rPr>
        <w:t xml:space="preserve"> </w:t>
      </w:r>
      <w:r w:rsidR="00666E74" w:rsidRPr="00753F0D">
        <w:rPr>
          <w:rFonts w:ascii="Arial" w:hAnsi="Arial" w:cs="Arial"/>
          <w:color w:val="auto"/>
          <w:sz w:val="26"/>
          <w:szCs w:val="26"/>
        </w:rPr>
        <w:t>УФНС России по Тюменской области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в срок до 1 апреля</w:t>
      </w: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администрацию </w:t>
      </w:r>
      <w:r w:rsidR="00753F0D" w:rsidRPr="00753F0D">
        <w:rPr>
          <w:rFonts w:ascii="Arial" w:hAnsi="Arial" w:cs="Arial"/>
          <w:bCs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bCs/>
          <w:color w:val="auto"/>
          <w:sz w:val="26"/>
          <w:szCs w:val="26"/>
        </w:rPr>
        <w:t xml:space="preserve">сельского </w:t>
      </w:r>
      <w:r w:rsidR="009832BF" w:rsidRPr="00753F0D">
        <w:rPr>
          <w:rFonts w:ascii="Arial" w:hAnsi="Arial" w:cs="Arial"/>
          <w:bCs/>
          <w:color w:val="auto"/>
          <w:sz w:val="26"/>
          <w:szCs w:val="26"/>
        </w:rPr>
        <w:t xml:space="preserve">поселения </w:t>
      </w:r>
      <w:r w:rsidR="00592629" w:rsidRPr="00753F0D">
        <w:rPr>
          <w:rFonts w:ascii="Arial" w:hAnsi="Arial" w:cs="Arial"/>
          <w:bCs/>
          <w:color w:val="auto"/>
          <w:sz w:val="26"/>
          <w:szCs w:val="26"/>
        </w:rPr>
        <w:t xml:space="preserve">Уватского муниципального района Тюменской области </w:t>
      </w:r>
      <w:r w:rsidRPr="00753F0D">
        <w:rPr>
          <w:rFonts w:ascii="Arial" w:hAnsi="Arial" w:cs="Arial"/>
          <w:bCs/>
          <w:color w:val="auto"/>
          <w:sz w:val="26"/>
          <w:szCs w:val="26"/>
        </w:rPr>
        <w:t>информацию: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Cs/>
          <w:color w:val="auto"/>
          <w:sz w:val="26"/>
          <w:szCs w:val="26"/>
        </w:rPr>
        <w:tab/>
        <w:t>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фискальных характеристиках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содержащих сведения:</w:t>
      </w:r>
    </w:p>
    <w:p w:rsidR="00DA49C1" w:rsidRPr="00753F0D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A49C1" w:rsidRPr="00753F0D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об общем количестве плательщиков по соответствующему налогу (в том числе за 5-летний период);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753F0D">
        <w:rPr>
          <w:rFonts w:ascii="Arial" w:hAnsi="Arial" w:cs="Arial"/>
          <w:color w:val="000000"/>
          <w:sz w:val="26"/>
          <w:szCs w:val="26"/>
        </w:rPr>
        <w:t xml:space="preserve">о суммах выпадающих доходов бюджета </w:t>
      </w:r>
      <w:r w:rsidR="00753F0D" w:rsidRPr="00753F0D">
        <w:rPr>
          <w:rFonts w:ascii="Arial" w:hAnsi="Arial" w:cs="Arial"/>
          <w:color w:val="000000"/>
          <w:sz w:val="26"/>
          <w:szCs w:val="26"/>
        </w:rPr>
        <w:t>Тугаловского</w:t>
      </w:r>
      <w:r w:rsidR="00753F0D">
        <w:rPr>
          <w:rFonts w:ascii="Arial" w:hAnsi="Arial" w:cs="Arial"/>
          <w:color w:val="000000"/>
          <w:sz w:val="26"/>
          <w:szCs w:val="26"/>
        </w:rPr>
        <w:t xml:space="preserve"> </w:t>
      </w:r>
      <w:r w:rsidRPr="00753F0D">
        <w:rPr>
          <w:rFonts w:ascii="Arial" w:hAnsi="Arial" w:cs="Arial"/>
          <w:color w:val="000000"/>
          <w:sz w:val="26"/>
          <w:szCs w:val="26"/>
        </w:rPr>
        <w:t xml:space="preserve">сельского поселения по каждому налоговому расходу </w:t>
      </w:r>
      <w:r w:rsidR="00753F0D" w:rsidRPr="00753F0D">
        <w:rPr>
          <w:rFonts w:ascii="Arial" w:hAnsi="Arial" w:cs="Arial"/>
          <w:color w:val="000000"/>
          <w:sz w:val="26"/>
          <w:szCs w:val="26"/>
        </w:rPr>
        <w:t>Тугаловского</w:t>
      </w:r>
      <w:r w:rsidR="00753F0D">
        <w:rPr>
          <w:rFonts w:ascii="Arial" w:hAnsi="Arial" w:cs="Arial"/>
          <w:color w:val="000000"/>
          <w:sz w:val="26"/>
          <w:szCs w:val="26"/>
        </w:rPr>
        <w:t xml:space="preserve"> </w:t>
      </w:r>
      <w:r w:rsidRPr="00753F0D">
        <w:rPr>
          <w:rFonts w:ascii="Arial" w:hAnsi="Arial" w:cs="Arial"/>
          <w:color w:val="000000"/>
          <w:sz w:val="26"/>
          <w:szCs w:val="26"/>
        </w:rPr>
        <w:t xml:space="preserve">сельского поселения (в том числе за 5-летний период);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сведения об объеме налогов, задекларированных для уплаты плательщиками в бюджет </w:t>
      </w:r>
      <w:r w:rsidR="00753F0D">
        <w:rPr>
          <w:rFonts w:ascii="Arial" w:hAnsi="Arial" w:cs="Arial"/>
          <w:bCs/>
          <w:color w:val="auto"/>
          <w:sz w:val="26"/>
          <w:szCs w:val="26"/>
        </w:rPr>
        <w:t xml:space="preserve">Тугаловского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 по каждому налоговому расходу, в отношении стимулирующих налоговых расходов за год, предшествующий отчет</w:t>
      </w:r>
      <w:r w:rsidR="003D0B87" w:rsidRPr="00753F0D">
        <w:rPr>
          <w:rFonts w:ascii="Arial" w:hAnsi="Arial" w:cs="Arial"/>
          <w:color w:val="auto"/>
          <w:sz w:val="26"/>
          <w:szCs w:val="26"/>
        </w:rPr>
        <w:t>ному финансовому году, и за отче</w:t>
      </w:r>
      <w:r w:rsidRPr="00753F0D">
        <w:rPr>
          <w:rFonts w:ascii="Arial" w:hAnsi="Arial" w:cs="Arial"/>
          <w:color w:val="auto"/>
          <w:sz w:val="26"/>
          <w:szCs w:val="26"/>
        </w:rPr>
        <w:t>тный год.</w:t>
      </w:r>
    </w:p>
    <w:p w:rsidR="00DA49C1" w:rsidRPr="00753F0D" w:rsidRDefault="00DA49C1" w:rsidP="00F459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ab/>
        <w:t xml:space="preserve">5. Оценка эффективности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осуществляется кураторами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 и </w:t>
      </w:r>
      <w:r w:rsidRPr="00753F0D">
        <w:rPr>
          <w:rFonts w:ascii="Arial" w:hAnsi="Arial" w:cs="Arial"/>
          <w:bCs/>
          <w:color w:val="auto"/>
          <w:sz w:val="26"/>
          <w:szCs w:val="26"/>
        </w:rPr>
        <w:t>включает в себя</w:t>
      </w:r>
      <w:r w:rsidRPr="00753F0D">
        <w:rPr>
          <w:rFonts w:ascii="Arial" w:hAnsi="Arial" w:cs="Arial"/>
          <w:color w:val="auto"/>
          <w:sz w:val="26"/>
          <w:szCs w:val="26"/>
        </w:rPr>
        <w:t>: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ab/>
      </w:r>
      <w:r w:rsidR="003B33AF" w:rsidRPr="00753F0D">
        <w:rPr>
          <w:rFonts w:ascii="Arial" w:hAnsi="Arial" w:cs="Arial"/>
          <w:color w:val="auto"/>
          <w:sz w:val="26"/>
          <w:szCs w:val="26"/>
        </w:rPr>
        <w:t>а)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оценку целесообразности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ab/>
      </w:r>
      <w:r w:rsidR="003B33AF" w:rsidRPr="00753F0D">
        <w:rPr>
          <w:rFonts w:ascii="Arial" w:hAnsi="Arial" w:cs="Arial"/>
          <w:color w:val="auto"/>
          <w:sz w:val="26"/>
          <w:szCs w:val="26"/>
        </w:rPr>
        <w:t>б)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оценку результативности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поселения.         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6. Критериями целесообразности налоговых расходов являются:</w:t>
      </w:r>
    </w:p>
    <w:p w:rsidR="00DA49C1" w:rsidRPr="00753F0D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а)</w:t>
      </w:r>
      <w:r w:rsidR="00777A0E" w:rsidRPr="00753F0D">
        <w:rPr>
          <w:rFonts w:ascii="Arial" w:hAnsi="Arial" w:cs="Arial"/>
          <w:color w:val="auto"/>
          <w:sz w:val="26"/>
          <w:szCs w:val="26"/>
        </w:rPr>
        <w:t xml:space="preserve"> с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оответствие налогового расхода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целям муниципальных программ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структурным элементам муниципальных программ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и (или) целям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относящимся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753F0D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lastRenderedPageBreak/>
        <w:t>б)</w:t>
      </w:r>
      <w:r w:rsidR="00777A0E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777A0E" w:rsidRPr="00753F0D">
        <w:rPr>
          <w:rFonts w:ascii="Arial" w:hAnsi="Arial" w:cs="Arial"/>
          <w:color w:val="auto"/>
          <w:sz w:val="26"/>
          <w:szCs w:val="26"/>
        </w:rPr>
        <w:t>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>остребованность</w:t>
      </w:r>
      <w:proofErr w:type="spellEnd"/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</w:t>
      </w:r>
      <w:r w:rsidR="00E66F73" w:rsidRPr="00753F0D">
        <w:rPr>
          <w:rFonts w:ascii="Arial" w:hAnsi="Arial" w:cs="Arial"/>
          <w:color w:val="auto"/>
          <w:sz w:val="26"/>
          <w:szCs w:val="26"/>
        </w:rPr>
        <w:t>ьготы, но не более чем за 5 отче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тных лет (в случае если указанные льготы действуют 5 лет и более). </w:t>
      </w:r>
    </w:p>
    <w:p w:rsidR="00DA49C1" w:rsidRPr="00753F0D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color w:val="auto"/>
          <w:sz w:val="26"/>
          <w:szCs w:val="26"/>
        </w:rPr>
        <w:t>Востребованность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 плательщиками предоставленной льготы определяется по следующей формуле: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noProof/>
          <w:color w:val="auto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2" name="Рисунок 2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i/>
          <w:iCs/>
          <w:color w:val="auto"/>
          <w:sz w:val="26"/>
          <w:szCs w:val="26"/>
        </w:rPr>
        <w:t>где,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V — </w:t>
      </w:r>
      <w:proofErr w:type="spellStart"/>
      <w:r w:rsidRPr="00753F0D">
        <w:rPr>
          <w:rFonts w:ascii="Arial" w:hAnsi="Arial" w:cs="Arial"/>
          <w:color w:val="auto"/>
          <w:sz w:val="26"/>
          <w:szCs w:val="26"/>
        </w:rPr>
        <w:t>востребованность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 плательщиками предоставленной льготы;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color w:val="auto"/>
          <w:sz w:val="26"/>
          <w:szCs w:val="26"/>
        </w:rPr>
        <w:t>i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 - порядковый номер года, имеющий значение от 1 до 5;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color w:val="auto"/>
          <w:sz w:val="26"/>
          <w:szCs w:val="26"/>
          <w:lang w:val="en-US"/>
        </w:rPr>
        <w:t>n</w:t>
      </w:r>
      <w:r w:rsidRPr="00753F0D">
        <w:rPr>
          <w:rFonts w:ascii="Arial" w:hAnsi="Arial" w:cs="Arial"/>
          <w:color w:val="auto"/>
          <w:sz w:val="26"/>
          <w:szCs w:val="26"/>
          <w:vertAlign w:val="subscript"/>
          <w:lang w:val="en-US"/>
        </w:rPr>
        <w:t>i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753F0D">
        <w:rPr>
          <w:rFonts w:ascii="Arial" w:hAnsi="Arial" w:cs="Arial"/>
          <w:color w:val="auto"/>
          <w:sz w:val="26"/>
          <w:szCs w:val="26"/>
        </w:rPr>
        <w:t>m</w:t>
      </w:r>
      <w:r w:rsidRPr="00753F0D">
        <w:rPr>
          <w:rFonts w:ascii="Arial" w:hAnsi="Arial" w:cs="Arial"/>
          <w:color w:val="auto"/>
          <w:sz w:val="26"/>
          <w:szCs w:val="26"/>
          <w:vertAlign w:val="subscript"/>
        </w:rPr>
        <w:t>i</w:t>
      </w:r>
      <w:proofErr w:type="spellEnd"/>
      <w:r w:rsidRPr="00753F0D">
        <w:rPr>
          <w:rFonts w:ascii="Arial" w:hAnsi="Arial" w:cs="Arial"/>
          <w:color w:val="auto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Льгота считается востребованной</w:t>
      </w:r>
      <w:r w:rsidR="00571EEF" w:rsidRPr="00753F0D">
        <w:rPr>
          <w:rFonts w:ascii="Arial" w:hAnsi="Arial" w:cs="Arial"/>
          <w:color w:val="auto"/>
          <w:sz w:val="26"/>
          <w:szCs w:val="26"/>
        </w:rPr>
        <w:t>,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753F0D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больше нуля. Льгота считается невостребованной</w:t>
      </w:r>
      <w:r w:rsidR="00571EEF" w:rsidRPr="00753F0D">
        <w:rPr>
          <w:rFonts w:ascii="Arial" w:hAnsi="Arial" w:cs="Arial"/>
          <w:color w:val="auto"/>
          <w:sz w:val="26"/>
          <w:szCs w:val="26"/>
        </w:rPr>
        <w:t>,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753F0D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равно нулю.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7. В случае несоответствия налоговых расходов хотя бы одному из критериев, указанных в </w:t>
      </w:r>
      <w:r w:rsidR="00287A0D" w:rsidRPr="00753F0D">
        <w:rPr>
          <w:rFonts w:ascii="Arial" w:hAnsi="Arial" w:cs="Arial"/>
          <w:color w:val="auto"/>
          <w:sz w:val="26"/>
          <w:szCs w:val="26"/>
        </w:rPr>
        <w:t>под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пунктах </w:t>
      </w:r>
      <w:r w:rsidR="00287A0D" w:rsidRPr="00753F0D">
        <w:rPr>
          <w:rFonts w:ascii="Arial" w:hAnsi="Arial" w:cs="Arial"/>
          <w:color w:val="auto"/>
          <w:sz w:val="26"/>
          <w:szCs w:val="26"/>
        </w:rPr>
        <w:t>«а»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и </w:t>
      </w:r>
      <w:r w:rsidR="00287A0D" w:rsidRPr="00753F0D">
        <w:rPr>
          <w:rFonts w:ascii="Arial" w:hAnsi="Arial" w:cs="Arial"/>
          <w:color w:val="auto"/>
          <w:sz w:val="26"/>
          <w:szCs w:val="26"/>
        </w:rPr>
        <w:t>«б» пункта 6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настоящего Порядка, куратор налогового расхода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 представляет в а</w:t>
      </w:r>
      <w:r w:rsidRP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дминистрацию </w:t>
      </w:r>
      <w:r w:rsidR="00753F0D" w:rsidRP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Pr="00753F0D">
        <w:rPr>
          <w:rFonts w:ascii="Arial" w:hAnsi="Arial" w:cs="Arial"/>
          <w:color w:val="auto"/>
          <w:sz w:val="26"/>
          <w:szCs w:val="26"/>
        </w:rPr>
        <w:t>предложения с соответствующими обоснованиями о сохранении (уточнении, отмене) льгот для плательщиков.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8. Критериями оценки результативности налогового расхода являются:</w:t>
      </w:r>
    </w:p>
    <w:p w:rsidR="00DA49C1" w:rsidRPr="00753F0D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>а) о</w:t>
      </w:r>
      <w:r w:rsidR="00DA49C1" w:rsidRPr="00753F0D">
        <w:rPr>
          <w:rFonts w:ascii="Arial" w:hAnsi="Arial" w:cs="Arial"/>
          <w:color w:val="auto"/>
          <w:sz w:val="26"/>
          <w:szCs w:val="26"/>
          <w:shd w:val="clear" w:color="auto" w:fill="FFFFFF"/>
        </w:rPr>
        <w:t>ценка вк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установленного перечнем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A49C1" w:rsidRPr="00753F0D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б)</w:t>
      </w:r>
      <w:r w:rsidR="000B4C02" w:rsidRPr="00753F0D">
        <w:rPr>
          <w:rFonts w:ascii="Arial" w:hAnsi="Arial" w:cs="Arial"/>
          <w:color w:val="auto"/>
          <w:sz w:val="26"/>
          <w:szCs w:val="26"/>
        </w:rPr>
        <w:t xml:space="preserve"> о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ценка бюджетной эффективности налоговых расходов.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lastRenderedPageBreak/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на 1 рубль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на 1 рубль расходов бюджета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  для достижения того же показателя (индикатора) в случае применения альтернативных механизмов).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поселения, могут учитываться в том числе: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б) предоставление муниципальных гарантий по обязательствам плательщиков, имеющих право на льготы;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49C1" w:rsidRPr="00753F0D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9. </w:t>
      </w:r>
      <w:r w:rsidR="00964512" w:rsidRPr="00753F0D">
        <w:rPr>
          <w:rFonts w:ascii="Arial" w:hAnsi="Arial" w:cs="Arial"/>
          <w:color w:val="auto"/>
          <w:sz w:val="26"/>
          <w:szCs w:val="26"/>
        </w:rPr>
        <w:t xml:space="preserve">УФНС России по Тюменской области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направляет в администрацию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до 15 </w:t>
      </w:r>
      <w:r w:rsidR="0015287A" w:rsidRPr="00753F0D">
        <w:rPr>
          <w:rFonts w:ascii="Arial" w:hAnsi="Arial" w:cs="Arial"/>
          <w:color w:val="auto"/>
          <w:sz w:val="26"/>
          <w:szCs w:val="26"/>
        </w:rPr>
        <w:t>июля уточненные сведения об объе</w:t>
      </w:r>
      <w:r w:rsidRPr="00753F0D">
        <w:rPr>
          <w:rFonts w:ascii="Arial" w:hAnsi="Arial" w:cs="Arial"/>
          <w:color w:val="auto"/>
          <w:sz w:val="26"/>
          <w:szCs w:val="26"/>
        </w:rPr>
        <w:t>ме налоговых расходов по каждому налоговому расходу за отчетный финансовый год.</w:t>
      </w:r>
    </w:p>
    <w:p w:rsidR="00DA49C1" w:rsidRPr="00753F0D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10. Кураторы налоговых расходов в срок</w:t>
      </w:r>
      <w:r w:rsidR="0015287A" w:rsidRPr="00753F0D">
        <w:rPr>
          <w:rFonts w:ascii="Arial" w:hAnsi="Arial" w:cs="Arial"/>
          <w:color w:val="auto"/>
          <w:sz w:val="26"/>
          <w:szCs w:val="26"/>
        </w:rPr>
        <w:t xml:space="preserve"> до 1</w:t>
      </w:r>
      <w:r w:rsidR="003C4016" w:rsidRPr="00753F0D">
        <w:rPr>
          <w:rFonts w:ascii="Arial" w:hAnsi="Arial" w:cs="Arial"/>
          <w:color w:val="auto"/>
          <w:sz w:val="26"/>
          <w:szCs w:val="26"/>
        </w:rPr>
        <w:t>5</w:t>
      </w:r>
      <w:r w:rsidR="0015287A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3C4016" w:rsidRPr="00753F0D">
        <w:rPr>
          <w:rFonts w:ascii="Arial" w:hAnsi="Arial" w:cs="Arial"/>
          <w:color w:val="auto"/>
          <w:sz w:val="26"/>
          <w:szCs w:val="26"/>
        </w:rPr>
        <w:t>сентября</w:t>
      </w:r>
      <w:r w:rsidR="0015287A" w:rsidRPr="00753F0D">
        <w:rPr>
          <w:rFonts w:ascii="Arial" w:hAnsi="Arial" w:cs="Arial"/>
          <w:color w:val="auto"/>
          <w:sz w:val="26"/>
          <w:szCs w:val="26"/>
        </w:rPr>
        <w:t xml:space="preserve"> составляют уточне</w:t>
      </w:r>
      <w:r w:rsidR="007C2E6B" w:rsidRPr="00753F0D">
        <w:rPr>
          <w:rFonts w:ascii="Arial" w:hAnsi="Arial" w:cs="Arial"/>
          <w:color w:val="auto"/>
          <w:sz w:val="26"/>
          <w:szCs w:val="26"/>
        </w:rPr>
        <w:t>нные за отчетный год отче</w:t>
      </w:r>
      <w:r w:rsidRPr="00753F0D">
        <w:rPr>
          <w:rFonts w:ascii="Arial" w:hAnsi="Arial" w:cs="Arial"/>
          <w:color w:val="auto"/>
          <w:sz w:val="26"/>
          <w:szCs w:val="26"/>
        </w:rPr>
        <w:t>ты по форме соглас</w:t>
      </w:r>
      <w:r w:rsidR="00652833" w:rsidRPr="00753F0D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753F0D">
        <w:rPr>
          <w:rFonts w:ascii="Arial" w:hAnsi="Arial" w:cs="Arial"/>
          <w:color w:val="auto"/>
          <w:sz w:val="26"/>
          <w:szCs w:val="26"/>
        </w:rPr>
        <w:t>орядку.</w:t>
      </w:r>
    </w:p>
    <w:p w:rsidR="00DA49C1" w:rsidRPr="00753F0D" w:rsidRDefault="00DA49C1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11. Результаты оценки эффективности налоговых расходов по форме соглас</w:t>
      </w:r>
      <w:r w:rsidR="00652833" w:rsidRPr="00753F0D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орядку для обобщения предоставляются кураторами налоговых 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Главе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до 1 </w:t>
      </w:r>
      <w:r w:rsidR="003C4016" w:rsidRPr="00753F0D">
        <w:rPr>
          <w:rFonts w:ascii="Arial" w:hAnsi="Arial" w:cs="Arial"/>
          <w:color w:val="auto"/>
          <w:sz w:val="26"/>
          <w:szCs w:val="26"/>
        </w:rPr>
        <w:t>ок</w:t>
      </w:r>
      <w:r w:rsidRPr="00753F0D">
        <w:rPr>
          <w:rFonts w:ascii="Arial" w:hAnsi="Arial" w:cs="Arial"/>
          <w:color w:val="auto"/>
          <w:sz w:val="26"/>
          <w:szCs w:val="26"/>
        </w:rPr>
        <w:t>тября текущего финансового года с пояснительной запиской, содержащей, в том числе:</w:t>
      </w:r>
    </w:p>
    <w:p w:rsidR="00DA49C1" w:rsidRPr="00753F0D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а) 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ыводы о достижении целевых характеристик (критериев целесообразности) налогового расхода;</w:t>
      </w:r>
    </w:p>
    <w:p w:rsidR="00DA49C1" w:rsidRPr="00753F0D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б) в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ыводы о вкладе налогового расхода в достижение целей муниципальных программ </w:t>
      </w:r>
      <w:r w:rsidR="00753F0D">
        <w:rPr>
          <w:rFonts w:ascii="Arial" w:hAnsi="Arial" w:cs="Arial"/>
          <w:color w:val="auto"/>
          <w:sz w:val="26"/>
          <w:szCs w:val="26"/>
        </w:rPr>
        <w:t xml:space="preserve">Тугаловского 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целей, не относящихся к муниципальным программам </w:t>
      </w:r>
      <w:r w:rsid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в) в</w:t>
      </w:r>
      <w:r w:rsidR="0032435A" w:rsidRPr="00753F0D">
        <w:rPr>
          <w:rFonts w:ascii="Arial" w:hAnsi="Arial" w:cs="Arial"/>
          <w:color w:val="auto"/>
          <w:sz w:val="26"/>
          <w:szCs w:val="26"/>
        </w:rPr>
        <w:t>ыводы о наличии</w:t>
      </w:r>
      <w:r w:rsidR="00DA49C1" w:rsidRPr="00753F0D">
        <w:rPr>
          <w:rFonts w:ascii="Arial" w:hAnsi="Arial" w:cs="Arial"/>
          <w:color w:val="auto"/>
          <w:sz w:val="26"/>
          <w:szCs w:val="26"/>
        </w:rPr>
        <w:t xml:space="preserve"> или отсутствии более результативных (менее затратных для бюджета сельского поселения) альтернативных механизмов достижения целей муниципальных программ сельского поселения и (или) целей, не относящихся к муниципальным программам </w:t>
      </w:r>
      <w:r w:rsid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753F0D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lastRenderedPageBreak/>
        <w:t>г) п</w:t>
      </w:r>
      <w:r w:rsidR="00DA49C1" w:rsidRPr="00753F0D">
        <w:rPr>
          <w:rFonts w:ascii="Arial" w:hAnsi="Arial" w:cs="Arial"/>
          <w:color w:val="auto"/>
          <w:sz w:val="26"/>
          <w:szCs w:val="26"/>
        </w:rPr>
        <w:t>редложения о сохранности (уточнении, отмене) льготы для плательщиков.</w:t>
      </w:r>
    </w:p>
    <w:p w:rsidR="00DA49C1" w:rsidRPr="00753F0D" w:rsidRDefault="00DA49C1" w:rsidP="00F4594B">
      <w:pPr>
        <w:tabs>
          <w:tab w:val="left" w:pos="1020"/>
          <w:tab w:val="right" w:pos="9638"/>
        </w:tabs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           12. Результаты рассмотрения оценки налоговых расходов </w:t>
      </w:r>
      <w:r w:rsid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 w:rsidRP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 учитываются при формировании основных направлений бюджетной и налоговой политики </w:t>
      </w:r>
      <w:r w:rsid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 на очередной финансовый год, а также при проведении оценки эффективности реализации муниципальных программ </w:t>
      </w:r>
      <w:r w:rsid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 сельского поселения.</w:t>
      </w:r>
    </w:p>
    <w:p w:rsidR="00DA49C1" w:rsidRPr="00753F0D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№1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к Порядку оценки налоговых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753F0D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Перечень </w:t>
      </w:r>
    </w:p>
    <w:p w:rsidR="00DA49C1" w:rsidRPr="00753F0D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>информации, формируемой куратором налоговых расходов</w:t>
      </w:r>
    </w:p>
    <w:p w:rsidR="00DA49C1" w:rsidRPr="00753F0D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для проведения оценки налоговых расходов </w:t>
      </w:r>
    </w:p>
    <w:p w:rsidR="00DA49C1" w:rsidRPr="00753F0D" w:rsidRDefault="00753F0D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/>
          <w:color w:val="auto"/>
          <w:sz w:val="26"/>
          <w:szCs w:val="26"/>
        </w:rPr>
        <w:t>Тугаловского</w:t>
      </w:r>
      <w:r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DA49C1" w:rsidRPr="00753F0D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753F0D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"/>
        <w:gridCol w:w="5673"/>
        <w:gridCol w:w="3025"/>
      </w:tblGrid>
      <w:tr w:rsidR="00DA49C1" w:rsidRPr="00753F0D" w:rsidTr="0088170C">
        <w:trPr>
          <w:trHeight w:val="643"/>
          <w:tblCellSpacing w:w="0" w:type="dxa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№</w:t>
            </w:r>
            <w:r w:rsidR="00F97B6B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spellEnd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Наименование характеристик налогового расхода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Характеристика налогового расхода</w:t>
            </w:r>
          </w:p>
        </w:tc>
      </w:tr>
      <w:tr w:rsidR="00DA49C1" w:rsidRPr="00753F0D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Pr="00753F0D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I. Нормативные характеристики налогового расхода</w:t>
            </w:r>
          </w:p>
          <w:p w:rsidR="00DA49C1" w:rsidRPr="00753F0D" w:rsidRDefault="00753F0D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Тугаловского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A49C1"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753F0D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Решения Думы </w:t>
            </w:r>
            <w:r w:rsidR="009C46E2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Уватского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района, которым устанавливаются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Pr="00753F0D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F45FA" w:rsidRPr="00753F0D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II. Целевые характеристики налогового</w:t>
            </w:r>
          </w:p>
          <w:p w:rsidR="00DA49C1" w:rsidRPr="00753F0D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753F0D"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753F0D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Целевая категория налоговых расходов бюджета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муниципальных программ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</w:t>
            </w:r>
            <w:r w:rsidR="001C1CFD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24697F">
        <w:trPr>
          <w:tblCellSpacing w:w="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показателей (индикаторов) достижения целей муниципальных программ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программ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в связи с предоставлением налоговых расходов</w:t>
            </w:r>
          </w:p>
        </w:tc>
        <w:tc>
          <w:tcPr>
            <w:tcW w:w="30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681B" w:rsidRPr="00753F0D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4681B" w:rsidRPr="00753F0D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III. Фискальные характеристики налогового</w:t>
            </w:r>
          </w:p>
          <w:p w:rsidR="00DA49C1" w:rsidRPr="00753F0D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753F0D"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Тугаловского </w:t>
            </w:r>
            <w:r w:rsidRPr="00753F0D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24681B" w:rsidRPr="00753F0D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rHeight w:val="225"/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DA49C1" w:rsidRPr="00753F0D" w:rsidRDefault="00DA49C1" w:rsidP="009C46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Объем налогов, задекларированный для уплаты в бюджет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Тугаловского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плательщиками налогов, имеющими право на налоговые льготы, тыс.</w:t>
            </w:r>
            <w:r w:rsidR="00394B12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 2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к Порядку оценки налоговых 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753F0D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F97B6B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>Отче</w:t>
      </w:r>
      <w:r w:rsidR="00DA49C1" w:rsidRPr="00753F0D">
        <w:rPr>
          <w:rFonts w:ascii="Arial" w:hAnsi="Arial" w:cs="Arial"/>
          <w:b/>
          <w:bCs/>
          <w:color w:val="auto"/>
          <w:sz w:val="26"/>
          <w:szCs w:val="26"/>
        </w:rPr>
        <w:t>т</w:t>
      </w:r>
    </w:p>
    <w:p w:rsidR="00753F0D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целесообразности и результативности налогового расхода </w:t>
      </w:r>
    </w:p>
    <w:p w:rsidR="00DA49C1" w:rsidRPr="00753F0D" w:rsidRDefault="00753F0D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</w:t>
      </w:r>
      <w:r w:rsidR="00DA49C1" w:rsidRPr="00753F0D">
        <w:rPr>
          <w:rFonts w:ascii="Arial" w:hAnsi="Arial" w:cs="Arial"/>
          <w:b/>
          <w:bCs/>
          <w:color w:val="auto"/>
          <w:sz w:val="26"/>
          <w:szCs w:val="26"/>
        </w:rPr>
        <w:t>_____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(наименование налогового расхода)</w:t>
      </w:r>
    </w:p>
    <w:p w:rsidR="00DA49C1" w:rsidRPr="00753F0D" w:rsidRDefault="00753F0D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_______________________________________________________</w:t>
      </w:r>
      <w:r w:rsidR="00DA49C1" w:rsidRPr="00753F0D">
        <w:rPr>
          <w:rFonts w:ascii="Arial" w:hAnsi="Arial" w:cs="Arial"/>
          <w:b/>
          <w:bCs/>
          <w:color w:val="auto"/>
          <w:sz w:val="26"/>
          <w:szCs w:val="26"/>
        </w:rPr>
        <w:t>_______</w:t>
      </w:r>
    </w:p>
    <w:p w:rsidR="00DA49C1" w:rsidRPr="00753F0D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(наименование куратора налогового расхода)</w:t>
      </w: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5"/>
        <w:gridCol w:w="1515"/>
        <w:gridCol w:w="1623"/>
        <w:gridCol w:w="1607"/>
      </w:tblGrid>
      <w:tr w:rsidR="00DA49C1" w:rsidRPr="00753F0D" w:rsidTr="000B4C02">
        <w:trPr>
          <w:trHeight w:val="1230"/>
          <w:tblCellSpacing w:w="0" w:type="dxa"/>
        </w:trPr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Показатель (индикатор) оценки </w:t>
            </w: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Значение показателя</w:t>
            </w: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(индикатора) </w:t>
            </w: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Краткое описание значения показателя</w:t>
            </w: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(индикатора)</w:t>
            </w:r>
          </w:p>
        </w:tc>
      </w:tr>
      <w:tr w:rsidR="00DA49C1" w:rsidRPr="00753F0D" w:rsidTr="000B4C02">
        <w:trPr>
          <w:trHeight w:val="4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ind w:firstLine="709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A49C1" w:rsidRPr="00753F0D" w:rsidTr="000B4C02">
        <w:trPr>
          <w:trHeight w:val="27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1. Соответствие налогового расхода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целям социально-экономической политики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относящимся к муниципальным программам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  <w:r w:rsidR="00D630EA" w:rsidRPr="00753F0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rHeight w:val="193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Востребованность</w:t>
            </w:r>
            <w:proofErr w:type="spellEnd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</w:t>
            </w:r>
            <w:r w:rsidR="00BA3521" w:rsidRPr="00753F0D">
              <w:rPr>
                <w:rFonts w:ascii="Arial" w:hAnsi="Arial" w:cs="Arial"/>
                <w:color w:val="auto"/>
                <w:sz w:val="22"/>
                <w:szCs w:val="22"/>
              </w:rPr>
              <w:t>ьготы, но не более чем за 5 отче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тных лет (в случае если указанные льготы действуют 5 лет и более).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E00270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изм</w:t>
            </w:r>
            <w:proofErr w:type="spellEnd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4. Прирост показателя (индикатора) результативности достижения целей муниципальной программы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 к муниципальным программам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на 1 рубль налоговых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расходов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на 1 рубль расходов  бюджета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  для достижения того же показателя (индикатора) в случае применения альтернативных механизмов: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2E39EE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изм</w:t>
            </w:r>
            <w:proofErr w:type="spellEnd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A49C1" w:rsidRPr="00753F0D" w:rsidTr="000B4C02">
        <w:trPr>
          <w:trHeight w:val="568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установленный Перечнем налоговых расходов </w:t>
            </w:r>
            <w:r w:rsidR="00753F0D" w:rsidRPr="00753F0D">
              <w:rPr>
                <w:rFonts w:ascii="Arial" w:hAnsi="Arial" w:cs="Arial"/>
                <w:color w:val="auto"/>
                <w:sz w:val="22"/>
                <w:szCs w:val="22"/>
              </w:rPr>
              <w:t>Тугаловского</w:t>
            </w:r>
            <w:r w:rsid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753F0D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0A4A7B" w:rsidRPr="00753F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изм</w:t>
            </w:r>
            <w:proofErr w:type="spellEnd"/>
            <w:r w:rsidRPr="00753F0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753F0D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90709" w:rsidRPr="00753F0D" w:rsidRDefault="0079070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753F0D">
        <w:rPr>
          <w:rFonts w:ascii="Arial" w:hAnsi="Arial" w:cs="Arial"/>
          <w:b/>
          <w:bCs/>
          <w:color w:val="auto"/>
          <w:sz w:val="26"/>
          <w:szCs w:val="26"/>
        </w:rPr>
        <w:t>Целевые характеристики налогового расхода и выводы:</w:t>
      </w:r>
    </w:p>
    <w:p w:rsidR="006A0B34" w:rsidRPr="00753F0D" w:rsidRDefault="006A0B3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83841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1. Наименование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структурного элемента муниципальной программы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в целях реализации которой предоставляется налоговый расход: </w:t>
      </w:r>
      <w:r w:rsidR="00C83841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430BB1" w:rsidRPr="00753F0D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2. Наименование целей социально-экономической политики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53F0D" w:rsidRPr="00753F0D">
        <w:rPr>
          <w:rFonts w:ascii="Arial" w:hAnsi="Arial" w:cs="Arial"/>
          <w:color w:val="auto"/>
          <w:sz w:val="26"/>
          <w:szCs w:val="26"/>
        </w:rPr>
        <w:t>Тугаловского</w:t>
      </w:r>
      <w:r w:rsidR="00753F0D">
        <w:rPr>
          <w:rFonts w:ascii="Arial" w:hAnsi="Arial" w:cs="Arial"/>
          <w:color w:val="auto"/>
          <w:sz w:val="26"/>
          <w:szCs w:val="26"/>
        </w:rPr>
        <w:t xml:space="preserve"> </w:t>
      </w:r>
      <w:r w:rsidRPr="00753F0D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которых предоставляются налоговые расходы: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430BB1" w:rsidRPr="00753F0D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3. Целевая категория налоговых расходов местного бюджета: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C83841" w:rsidP="00C83841">
      <w:pPr>
        <w:spacing w:before="100" w:beforeAutospacing="1" w:after="113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753F0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DA49C1" w:rsidRPr="00753F0D">
        <w:rPr>
          <w:rFonts w:ascii="Arial" w:hAnsi="Arial" w:cs="Arial"/>
          <w:color w:val="auto"/>
          <w:sz w:val="18"/>
          <w:szCs w:val="18"/>
          <w:shd w:val="clear" w:color="auto" w:fill="FFFFFF"/>
        </w:rPr>
        <w:t>(указывается одна из целевых категорий налогового расхода: стимулирующая, социальная или техническая)</w:t>
      </w:r>
    </w:p>
    <w:p w:rsidR="00433BFB" w:rsidRPr="00753F0D" w:rsidRDefault="00433BFB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C83841" w:rsidRPr="00753F0D" w:rsidRDefault="00DA49C1" w:rsidP="00C83841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 xml:space="preserve">4. Цель предоставления налогового расхода для плательщиков налогов: </w:t>
      </w:r>
      <w:r w:rsidR="00C83841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="00C83841"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DA49C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995970" w:rsidRPr="00753F0D" w:rsidRDefault="00995970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5. Условия предоставления налоговых расходов для плательщиков налогов: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430BB1" w:rsidRPr="00753F0D" w:rsidRDefault="00430BB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674849" w:rsidRPr="00753F0D" w:rsidRDefault="0067484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7. Результат оценки эффективности предоставленного налогового расхода: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C83841" w:rsidP="00C83841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753F0D">
        <w:rPr>
          <w:rFonts w:ascii="Arial" w:hAnsi="Arial" w:cs="Arial"/>
          <w:color w:val="auto"/>
          <w:sz w:val="18"/>
          <w:szCs w:val="18"/>
        </w:rPr>
        <w:t xml:space="preserve"> </w:t>
      </w:r>
      <w:r w:rsidR="00DA49C1" w:rsidRPr="00753F0D">
        <w:rPr>
          <w:rFonts w:ascii="Arial" w:hAnsi="Arial" w:cs="Arial"/>
          <w:color w:val="auto"/>
          <w:sz w:val="18"/>
          <w:szCs w:val="18"/>
        </w:rPr>
        <w:t>(описание результатов оценки)</w:t>
      </w:r>
    </w:p>
    <w:p w:rsidR="009D1E11" w:rsidRPr="00753F0D" w:rsidRDefault="009D1E1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C83841" w:rsidP="00C83841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753F0D">
        <w:rPr>
          <w:rFonts w:ascii="Arial" w:hAnsi="Arial" w:cs="Arial"/>
          <w:color w:val="auto"/>
          <w:sz w:val="18"/>
          <w:szCs w:val="18"/>
        </w:rPr>
        <w:t xml:space="preserve"> </w:t>
      </w:r>
      <w:r w:rsidR="00DA49C1" w:rsidRPr="00753F0D">
        <w:rPr>
          <w:rFonts w:ascii="Arial" w:hAnsi="Arial" w:cs="Arial"/>
          <w:color w:val="auto"/>
          <w:sz w:val="18"/>
          <w:szCs w:val="18"/>
        </w:rPr>
        <w:t>(отсутствуют или имеются (при наличии альтернативных механизмов необходимо их привес</w:t>
      </w:r>
      <w:r w:rsidR="001342F4" w:rsidRPr="00753F0D">
        <w:rPr>
          <w:rFonts w:ascii="Arial" w:hAnsi="Arial" w:cs="Arial"/>
          <w:color w:val="auto"/>
          <w:sz w:val="18"/>
          <w:szCs w:val="18"/>
        </w:rPr>
        <w:t>ти, при отсутствии – обосновать</w:t>
      </w:r>
      <w:r w:rsidR="00DA49C1" w:rsidRPr="00753F0D">
        <w:rPr>
          <w:rFonts w:ascii="Arial" w:hAnsi="Arial" w:cs="Arial"/>
          <w:color w:val="auto"/>
          <w:sz w:val="18"/>
          <w:szCs w:val="18"/>
        </w:rPr>
        <w:t>))</w:t>
      </w:r>
    </w:p>
    <w:p w:rsidR="001342F4" w:rsidRPr="00753F0D" w:rsidRDefault="001342F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2B40A5" w:rsidRPr="00753F0D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10. Исходя из результатов оценки эффективности предоставленного налогового расхода налоговый расход признается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C83841" w:rsidP="00C83841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753F0D">
        <w:rPr>
          <w:rFonts w:ascii="Arial" w:hAnsi="Arial" w:cs="Arial"/>
          <w:color w:val="auto"/>
          <w:sz w:val="18"/>
          <w:szCs w:val="18"/>
        </w:rPr>
        <w:t xml:space="preserve"> </w:t>
      </w:r>
      <w:r w:rsidR="00DA49C1" w:rsidRPr="00753F0D">
        <w:rPr>
          <w:rFonts w:ascii="Arial" w:hAnsi="Arial" w:cs="Arial"/>
          <w:color w:val="auto"/>
          <w:sz w:val="18"/>
          <w:szCs w:val="18"/>
        </w:rPr>
        <w:t>(эффективным или неэффективным)</w:t>
      </w:r>
    </w:p>
    <w:p w:rsidR="002B40A5" w:rsidRPr="00753F0D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11. Исходя из оценки эффективности предоставленного налогового расхода предлагается налоговый расход: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DA49C1" w:rsidRPr="00753F0D" w:rsidRDefault="00C83841" w:rsidP="00C83841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753F0D">
        <w:rPr>
          <w:rFonts w:ascii="Arial" w:hAnsi="Arial" w:cs="Arial"/>
          <w:color w:val="auto"/>
          <w:sz w:val="18"/>
          <w:szCs w:val="18"/>
        </w:rPr>
        <w:t xml:space="preserve"> </w:t>
      </w:r>
      <w:r w:rsidR="00DA49C1" w:rsidRPr="00753F0D">
        <w:rPr>
          <w:rFonts w:ascii="Arial" w:hAnsi="Arial" w:cs="Arial"/>
          <w:color w:val="auto"/>
          <w:sz w:val="18"/>
          <w:szCs w:val="18"/>
        </w:rPr>
        <w:t>(сохранить, продлить, корректировать или отменить)</w:t>
      </w:r>
    </w:p>
    <w:p w:rsidR="00673942" w:rsidRPr="00753F0D" w:rsidRDefault="00673942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753F0D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753F0D">
        <w:rPr>
          <w:rFonts w:ascii="Arial" w:hAnsi="Arial" w:cs="Arial"/>
          <w:color w:val="auto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C83841" w:rsidRPr="00753F0D" w:rsidRDefault="00C83841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</w:t>
      </w:r>
      <w:r w:rsidRPr="00753F0D">
        <w:rPr>
          <w:rFonts w:ascii="Arial" w:hAnsi="Arial" w:cs="Arial"/>
          <w:color w:val="auto"/>
          <w:sz w:val="26"/>
          <w:szCs w:val="26"/>
        </w:rPr>
        <w:t>______.</w:t>
      </w:r>
    </w:p>
    <w:p w:rsidR="003B2348" w:rsidRPr="00753479" w:rsidRDefault="003B2348" w:rsidP="00C83841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sectPr w:rsidR="003B2348" w:rsidRPr="00753479" w:rsidSect="00753F0D">
      <w:headerReference w:type="default" r:id="rId11"/>
      <w:pgSz w:w="11906" w:h="16838"/>
      <w:pgMar w:top="851" w:right="567" w:bottom="851" w:left="1418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DB" w:rsidRDefault="00B920DB">
      <w:r>
        <w:separator/>
      </w:r>
    </w:p>
  </w:endnote>
  <w:endnote w:type="continuationSeparator" w:id="0">
    <w:p w:rsidR="00B920DB" w:rsidRDefault="00B9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DB" w:rsidRDefault="00B920DB">
      <w:r>
        <w:separator/>
      </w:r>
    </w:p>
  </w:footnote>
  <w:footnote w:type="continuationSeparator" w:id="0">
    <w:p w:rsidR="00B920DB" w:rsidRDefault="00B9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A" w:rsidRDefault="003A31FA">
    <w:pPr>
      <w:pStyle w:val="ae"/>
    </w:pPr>
  </w:p>
  <w:p w:rsidR="003B2348" w:rsidRDefault="003B2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B71"/>
    <w:multiLevelType w:val="multilevel"/>
    <w:tmpl w:val="9E6062CC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10EC9"/>
    <w:multiLevelType w:val="multilevel"/>
    <w:tmpl w:val="F2506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7F7"/>
    <w:multiLevelType w:val="multilevel"/>
    <w:tmpl w:val="5C92E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2343C7"/>
    <w:multiLevelType w:val="multilevel"/>
    <w:tmpl w:val="B16E7EC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8"/>
    <w:rsid w:val="000511D8"/>
    <w:rsid w:val="000A4A7B"/>
    <w:rsid w:val="000A6175"/>
    <w:rsid w:val="000B4C02"/>
    <w:rsid w:val="000F281A"/>
    <w:rsid w:val="000F31B7"/>
    <w:rsid w:val="00125D4A"/>
    <w:rsid w:val="001338BD"/>
    <w:rsid w:val="001342F4"/>
    <w:rsid w:val="0015287A"/>
    <w:rsid w:val="00157A54"/>
    <w:rsid w:val="001C10B8"/>
    <w:rsid w:val="001C1CFD"/>
    <w:rsid w:val="001D2C98"/>
    <w:rsid w:val="001D5512"/>
    <w:rsid w:val="001E479F"/>
    <w:rsid w:val="002229E8"/>
    <w:rsid w:val="00224006"/>
    <w:rsid w:val="002405D1"/>
    <w:rsid w:val="0024681B"/>
    <w:rsid w:val="0024697F"/>
    <w:rsid w:val="00281A58"/>
    <w:rsid w:val="002846FA"/>
    <w:rsid w:val="00287A0D"/>
    <w:rsid w:val="002A7017"/>
    <w:rsid w:val="002B2713"/>
    <w:rsid w:val="002B40A5"/>
    <w:rsid w:val="002B625E"/>
    <w:rsid w:val="002E38E5"/>
    <w:rsid w:val="002E39EE"/>
    <w:rsid w:val="0031512E"/>
    <w:rsid w:val="0032435A"/>
    <w:rsid w:val="0034198A"/>
    <w:rsid w:val="003423C6"/>
    <w:rsid w:val="00394B12"/>
    <w:rsid w:val="003A31FA"/>
    <w:rsid w:val="003A5964"/>
    <w:rsid w:val="003B2348"/>
    <w:rsid w:val="003B33AF"/>
    <w:rsid w:val="003C4016"/>
    <w:rsid w:val="003C4E45"/>
    <w:rsid w:val="003D0B87"/>
    <w:rsid w:val="003E5E5C"/>
    <w:rsid w:val="003F45FA"/>
    <w:rsid w:val="003F4F3A"/>
    <w:rsid w:val="00402530"/>
    <w:rsid w:val="00430BB1"/>
    <w:rsid w:val="00433BFB"/>
    <w:rsid w:val="004903DD"/>
    <w:rsid w:val="004F4A57"/>
    <w:rsid w:val="005100EE"/>
    <w:rsid w:val="00513A74"/>
    <w:rsid w:val="00513E2B"/>
    <w:rsid w:val="0056380F"/>
    <w:rsid w:val="00571BEA"/>
    <w:rsid w:val="00571EEF"/>
    <w:rsid w:val="005748EF"/>
    <w:rsid w:val="00592629"/>
    <w:rsid w:val="005B0FCA"/>
    <w:rsid w:val="005D7AB8"/>
    <w:rsid w:val="005D7C25"/>
    <w:rsid w:val="005D7E5D"/>
    <w:rsid w:val="005E52D3"/>
    <w:rsid w:val="0061238A"/>
    <w:rsid w:val="00652833"/>
    <w:rsid w:val="00666E74"/>
    <w:rsid w:val="00673942"/>
    <w:rsid w:val="00674849"/>
    <w:rsid w:val="006A0B34"/>
    <w:rsid w:val="006B3E1F"/>
    <w:rsid w:val="006C5627"/>
    <w:rsid w:val="006E0C79"/>
    <w:rsid w:val="0072530A"/>
    <w:rsid w:val="007511E7"/>
    <w:rsid w:val="00753479"/>
    <w:rsid w:val="00753F0D"/>
    <w:rsid w:val="007565A5"/>
    <w:rsid w:val="00777A0E"/>
    <w:rsid w:val="00790709"/>
    <w:rsid w:val="007A1A5A"/>
    <w:rsid w:val="007B5CB0"/>
    <w:rsid w:val="007C2E6B"/>
    <w:rsid w:val="007E7A4C"/>
    <w:rsid w:val="008147C9"/>
    <w:rsid w:val="0088170C"/>
    <w:rsid w:val="008A584D"/>
    <w:rsid w:val="008A5CF4"/>
    <w:rsid w:val="008C37C5"/>
    <w:rsid w:val="008F27FC"/>
    <w:rsid w:val="00903664"/>
    <w:rsid w:val="00911436"/>
    <w:rsid w:val="009176A6"/>
    <w:rsid w:val="00964512"/>
    <w:rsid w:val="009832BF"/>
    <w:rsid w:val="00995970"/>
    <w:rsid w:val="009C46E2"/>
    <w:rsid w:val="009D1E11"/>
    <w:rsid w:val="009D59FF"/>
    <w:rsid w:val="009E6540"/>
    <w:rsid w:val="00A41D6B"/>
    <w:rsid w:val="00A45140"/>
    <w:rsid w:val="00A80D51"/>
    <w:rsid w:val="00A9775C"/>
    <w:rsid w:val="00AC2609"/>
    <w:rsid w:val="00AD3527"/>
    <w:rsid w:val="00AD4B39"/>
    <w:rsid w:val="00AF2E48"/>
    <w:rsid w:val="00B117D5"/>
    <w:rsid w:val="00B14FF9"/>
    <w:rsid w:val="00B16C31"/>
    <w:rsid w:val="00B24F34"/>
    <w:rsid w:val="00B25E0C"/>
    <w:rsid w:val="00B55AB7"/>
    <w:rsid w:val="00B920DB"/>
    <w:rsid w:val="00BA28F9"/>
    <w:rsid w:val="00BA3521"/>
    <w:rsid w:val="00BB6C18"/>
    <w:rsid w:val="00BC1F53"/>
    <w:rsid w:val="00BD3ED8"/>
    <w:rsid w:val="00BF5B41"/>
    <w:rsid w:val="00C02805"/>
    <w:rsid w:val="00C34609"/>
    <w:rsid w:val="00C36C78"/>
    <w:rsid w:val="00C57485"/>
    <w:rsid w:val="00C576D3"/>
    <w:rsid w:val="00C73F58"/>
    <w:rsid w:val="00C83841"/>
    <w:rsid w:val="00C84510"/>
    <w:rsid w:val="00CB41AB"/>
    <w:rsid w:val="00CC53D4"/>
    <w:rsid w:val="00CE21EE"/>
    <w:rsid w:val="00CF009F"/>
    <w:rsid w:val="00D630EA"/>
    <w:rsid w:val="00D71D17"/>
    <w:rsid w:val="00D72962"/>
    <w:rsid w:val="00DA49C1"/>
    <w:rsid w:val="00DC5175"/>
    <w:rsid w:val="00DE029F"/>
    <w:rsid w:val="00DE5FEC"/>
    <w:rsid w:val="00E00270"/>
    <w:rsid w:val="00E01DDC"/>
    <w:rsid w:val="00E24BDE"/>
    <w:rsid w:val="00E269CD"/>
    <w:rsid w:val="00E66F73"/>
    <w:rsid w:val="00E721B3"/>
    <w:rsid w:val="00E92114"/>
    <w:rsid w:val="00ED0D9F"/>
    <w:rsid w:val="00EF1A49"/>
    <w:rsid w:val="00F4594B"/>
    <w:rsid w:val="00F64C95"/>
    <w:rsid w:val="00F97B6B"/>
    <w:rsid w:val="00FB3FAA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F9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BA28F9"/>
    <w:rPr>
      <w:rFonts w:cs="Courier New"/>
    </w:rPr>
  </w:style>
  <w:style w:type="character" w:customStyle="1" w:styleId="ListLabel2">
    <w:name w:val="ListLabel 2"/>
    <w:qFormat/>
    <w:rsid w:val="00BA28F9"/>
    <w:rPr>
      <w:rFonts w:cs="Courier New"/>
    </w:rPr>
  </w:style>
  <w:style w:type="character" w:customStyle="1" w:styleId="ListLabel3">
    <w:name w:val="ListLabel 3"/>
    <w:qFormat/>
    <w:rsid w:val="00BA28F9"/>
    <w:rPr>
      <w:rFonts w:cs="Courier New"/>
    </w:rPr>
  </w:style>
  <w:style w:type="character" w:customStyle="1" w:styleId="ListLabel4">
    <w:name w:val="ListLabel 4"/>
    <w:qFormat/>
    <w:rsid w:val="00BA28F9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BA28F9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BA28F9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BA28F9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BA28F9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BA28F9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BA28F9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BA28F9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BA28F9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BA28F9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BA28F9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BA28F9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BA28F9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BA28F9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BA28F9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BA28F9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BA28F9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BA28F9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BA28F9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BA28F9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BA28F9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BA28F9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BA28F9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BA28F9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BA28F9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BA28F9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BA28F9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BA28F9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BA28F9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BA28F9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BA28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BA28F9"/>
    <w:rPr>
      <w:rFonts w:cs="Mangal"/>
    </w:rPr>
  </w:style>
  <w:style w:type="paragraph" w:styleId="a7">
    <w:name w:val="Title"/>
    <w:basedOn w:val="a"/>
    <w:rsid w:val="00BA28F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A28F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BA28F9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  <w:rsid w:val="00BA28F9"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C6CD-EC71-4969-AC02-376B9A18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Пользователь</cp:lastModifiedBy>
  <cp:revision>105</cp:revision>
  <cp:lastPrinted>2020-02-21T07:55:00Z</cp:lastPrinted>
  <dcterms:created xsi:type="dcterms:W3CDTF">2020-02-21T03:51:00Z</dcterms:created>
  <dcterms:modified xsi:type="dcterms:W3CDTF">2020-03-02T11:51:00Z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